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6E34" w14:textId="77777777" w:rsidR="00D84226" w:rsidRDefault="00D84226" w:rsidP="005E64D3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</w:pPr>
    </w:p>
    <w:p w14:paraId="016BC496" w14:textId="77777777" w:rsidR="00D84226" w:rsidRPr="00D84226" w:rsidRDefault="00D84226" w:rsidP="00D84226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</w:pPr>
      <w:bookmarkStart w:id="0" w:name="_GoBack"/>
      <w:r w:rsidRPr="00D84226"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  <w:t>Heilpflanzen für die Arbeit mit dem Tier</w:t>
      </w:r>
    </w:p>
    <w:bookmarkEnd w:id="0"/>
    <w:p w14:paraId="2341B533" w14:textId="52093CC7" w:rsidR="000C5D76" w:rsidRDefault="000C5D76"/>
    <w:p w14:paraId="207D7A28" w14:textId="77777777" w:rsidR="00D84226" w:rsidRPr="00D84226" w:rsidRDefault="00D84226" w:rsidP="00D84226">
      <w:pPr>
        <w:spacing w:after="0" w:line="240" w:lineRule="auto"/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</w:pPr>
      <w:r w:rsidRPr="00D84226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 xml:space="preserve">Das Tagesseminar richtet sich an Fachpersonen aus dem </w:t>
      </w:r>
      <w:proofErr w:type="spellStart"/>
      <w:r w:rsidRPr="00D84226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>Veterinärbereich</w:t>
      </w:r>
      <w:proofErr w:type="spellEnd"/>
      <w:r w:rsidRPr="00D84226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 xml:space="preserve">. Nach einer Betriebsbesichtigung wird die </w:t>
      </w:r>
      <w:proofErr w:type="spellStart"/>
      <w:r w:rsidRPr="00D84226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>Tierärztin</w:t>
      </w:r>
      <w:proofErr w:type="spellEnd"/>
      <w:r w:rsidRPr="00D84226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 xml:space="preserve"> Dr. med. vet. Susanne </w:t>
      </w:r>
      <w:proofErr w:type="spellStart"/>
      <w:r w:rsidRPr="00D84226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>Vrba</w:t>
      </w:r>
      <w:proofErr w:type="spellEnd"/>
      <w:r w:rsidRPr="00D84226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 xml:space="preserve"> </w:t>
      </w:r>
      <w:proofErr w:type="spellStart"/>
      <w:r w:rsidRPr="00D84226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>bewährte</w:t>
      </w:r>
      <w:proofErr w:type="spellEnd"/>
      <w:r w:rsidRPr="00D84226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 xml:space="preserve"> Anwendungen von pflanzlichen Urtinkturen bei Hunden, Katzen und Pferden aufzeigen und diskutieren. Ziel ist es, verschiedene Therapiekonzepte zu typischen Erkrankungen bei Tieren praxisnah zu vermitteln.</w:t>
      </w:r>
    </w:p>
    <w:p w14:paraId="7B5ACBF6" w14:textId="77777777" w:rsidR="00A15257" w:rsidRDefault="00A15257" w:rsidP="000A3CD2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</w:p>
    <w:p w14:paraId="231FC395" w14:textId="3A11008B" w:rsidR="000A3CD2" w:rsidRPr="00A15257" w:rsidRDefault="00A15257" w:rsidP="000A3CD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  <w:t>Zeit:</w:t>
      </w:r>
    </w:p>
    <w:p w14:paraId="394EA4AC" w14:textId="3E4DDBE0" w:rsidR="00A15257" w:rsidRPr="00A15257" w:rsidRDefault="00A15257" w:rsidP="000A3CD2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>09.00- 17.00 Uhr</w:t>
      </w:r>
    </w:p>
    <w:p w14:paraId="2FFF38C3" w14:textId="22DF7BDD" w:rsidR="000A3CD2" w:rsidRPr="00A15257" w:rsidRDefault="000A3CD2" w:rsidP="000A3CD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  <w:t>Kosten:</w:t>
      </w:r>
    </w:p>
    <w:p w14:paraId="729F95F6" w14:textId="1FBE0E27" w:rsidR="000A3CD2" w:rsidRPr="00A15257" w:rsidRDefault="000A3CD2" w:rsidP="000A3CD2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>160.-</w:t>
      </w:r>
    </w:p>
    <w:p w14:paraId="142EAFCF" w14:textId="5B4C59D3" w:rsidR="000A3CD2" w:rsidRPr="00A15257" w:rsidRDefault="000A3CD2" w:rsidP="000A3CD2">
      <w:pPr>
        <w:spacing w:after="0"/>
        <w:rPr>
          <w:b/>
          <w:bCs/>
          <w:sz w:val="24"/>
          <w:szCs w:val="24"/>
        </w:rPr>
      </w:pPr>
      <w:r w:rsidRPr="00A15257">
        <w:rPr>
          <w:b/>
          <w:bCs/>
          <w:sz w:val="24"/>
          <w:szCs w:val="24"/>
        </w:rPr>
        <w:t>Referentin:</w:t>
      </w:r>
    </w:p>
    <w:p w14:paraId="30F466A6" w14:textId="04595638" w:rsidR="000A3CD2" w:rsidRPr="00D84226" w:rsidRDefault="00D84226" w:rsidP="000A3CD2">
      <w:pPr>
        <w:spacing w:after="0"/>
        <w:rPr>
          <w:sz w:val="24"/>
          <w:szCs w:val="24"/>
          <w:lang w:val="fr-CH"/>
        </w:rPr>
      </w:pPr>
      <w:r w:rsidRPr="00D84226">
        <w:rPr>
          <w:sz w:val="24"/>
          <w:szCs w:val="24"/>
          <w:lang w:val="fr-CH"/>
        </w:rPr>
        <w:t xml:space="preserve">Susanne </w:t>
      </w:r>
      <w:proofErr w:type="spellStart"/>
      <w:r w:rsidRPr="00D84226">
        <w:rPr>
          <w:sz w:val="24"/>
          <w:szCs w:val="24"/>
          <w:lang w:val="fr-CH"/>
        </w:rPr>
        <w:t>Vrba</w:t>
      </w:r>
      <w:proofErr w:type="spellEnd"/>
      <w:r w:rsidRPr="00D84226">
        <w:rPr>
          <w:sz w:val="24"/>
          <w:szCs w:val="24"/>
          <w:lang w:val="fr-CH"/>
        </w:rPr>
        <w:t>/ Matthias</w:t>
      </w:r>
      <w:r>
        <w:rPr>
          <w:sz w:val="24"/>
          <w:szCs w:val="24"/>
          <w:lang w:val="fr-CH"/>
        </w:rPr>
        <w:t xml:space="preserve"> Plath</w:t>
      </w:r>
    </w:p>
    <w:p w14:paraId="730A3257" w14:textId="532D59B4" w:rsidR="000A3CD2" w:rsidRPr="00D84226" w:rsidRDefault="000A3CD2" w:rsidP="000A3CD2">
      <w:pPr>
        <w:spacing w:after="0"/>
        <w:rPr>
          <w:b/>
          <w:bCs/>
          <w:sz w:val="24"/>
          <w:szCs w:val="24"/>
          <w:lang w:val="fr-CH"/>
        </w:rPr>
      </w:pPr>
      <w:proofErr w:type="spellStart"/>
      <w:proofErr w:type="gramStart"/>
      <w:r w:rsidRPr="00D84226">
        <w:rPr>
          <w:b/>
          <w:bCs/>
          <w:sz w:val="24"/>
          <w:szCs w:val="24"/>
          <w:lang w:val="fr-CH"/>
        </w:rPr>
        <w:t>Ort</w:t>
      </w:r>
      <w:proofErr w:type="spellEnd"/>
      <w:r w:rsidRPr="00D84226">
        <w:rPr>
          <w:b/>
          <w:bCs/>
          <w:sz w:val="24"/>
          <w:szCs w:val="24"/>
          <w:lang w:val="fr-CH"/>
        </w:rPr>
        <w:t>:</w:t>
      </w:r>
      <w:proofErr w:type="gramEnd"/>
      <w:r w:rsidRPr="00D84226">
        <w:rPr>
          <w:b/>
          <w:bCs/>
          <w:sz w:val="24"/>
          <w:szCs w:val="24"/>
          <w:lang w:val="fr-CH"/>
        </w:rPr>
        <w:t xml:space="preserve"> </w:t>
      </w:r>
    </w:p>
    <w:p w14:paraId="0DD71E1E" w14:textId="6EF51846" w:rsidR="000A3CD2" w:rsidRPr="00D84226" w:rsidRDefault="005E64D3" w:rsidP="000A3CD2">
      <w:pPr>
        <w:spacing w:after="0"/>
        <w:rPr>
          <w:sz w:val="24"/>
          <w:szCs w:val="24"/>
          <w:lang w:val="fr-CH"/>
        </w:rPr>
      </w:pPr>
      <w:proofErr w:type="spellStart"/>
      <w:r w:rsidRPr="00D84226">
        <w:rPr>
          <w:sz w:val="24"/>
          <w:szCs w:val="24"/>
          <w:lang w:val="fr-CH"/>
        </w:rPr>
        <w:t>Ceres</w:t>
      </w:r>
      <w:proofErr w:type="spellEnd"/>
      <w:r w:rsidRPr="00D84226">
        <w:rPr>
          <w:sz w:val="24"/>
          <w:szCs w:val="24"/>
          <w:lang w:val="fr-CH"/>
        </w:rPr>
        <w:t xml:space="preserve"> AG </w:t>
      </w:r>
      <w:proofErr w:type="spellStart"/>
      <w:r w:rsidRPr="00D84226">
        <w:rPr>
          <w:sz w:val="24"/>
          <w:szCs w:val="24"/>
          <w:lang w:val="fr-CH"/>
        </w:rPr>
        <w:t>Kesswil</w:t>
      </w:r>
      <w:proofErr w:type="spellEnd"/>
    </w:p>
    <w:p w14:paraId="315E32BB" w14:textId="77777777" w:rsidR="000A3CD2" w:rsidRPr="00D84226" w:rsidRDefault="000A3CD2" w:rsidP="000A3CD2">
      <w:pPr>
        <w:spacing w:after="0"/>
        <w:rPr>
          <w:lang w:val="fr-CH"/>
        </w:rPr>
      </w:pPr>
    </w:p>
    <w:sectPr w:rsidR="000A3CD2" w:rsidRPr="00D842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 LT Std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D2"/>
    <w:rsid w:val="000A3CD2"/>
    <w:rsid w:val="000C5D76"/>
    <w:rsid w:val="005E64D3"/>
    <w:rsid w:val="00A15257"/>
    <w:rsid w:val="00D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C2D39"/>
  <w15:chartTrackingRefBased/>
  <w15:docId w15:val="{463191B4-5C4D-4E80-8E60-9484B3C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2</cp:revision>
  <dcterms:created xsi:type="dcterms:W3CDTF">2021-08-10T11:06:00Z</dcterms:created>
  <dcterms:modified xsi:type="dcterms:W3CDTF">2021-08-10T11:06:00Z</dcterms:modified>
</cp:coreProperties>
</file>